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4F2" w:rsidR="00AE5946" w:rsidP="24AF99CB" w:rsidRDefault="00CB74F2" w14:paraId="6FD2F373" w14:textId="4BFBC7C4">
      <w:pPr>
        <w:rPr>
          <w:rFonts w:ascii="Century Gothic" w:hAnsi="Century Gothic"/>
          <w:b/>
          <w:bCs/>
          <w:sz w:val="28"/>
          <w:szCs w:val="28"/>
        </w:rPr>
      </w:pPr>
      <w:r w:rsidRPr="24AF99CB">
        <w:rPr>
          <w:rFonts w:ascii="Century Gothic" w:hAnsi="Century Gothic"/>
          <w:b/>
          <w:bCs/>
          <w:sz w:val="28"/>
          <w:szCs w:val="28"/>
        </w:rPr>
        <w:t>Graduation Requirements/Credit Questions:</w:t>
      </w:r>
    </w:p>
    <w:p w:rsidR="00CB74F2" w:rsidP="00CB74F2" w:rsidRDefault="00CB74F2" w14:paraId="45817FB1" w14:textId="59E7D641">
      <w:pPr>
        <w:pStyle w:val="ListParagraph"/>
        <w:numPr>
          <w:ilvl w:val="0"/>
          <w:numId w:val="1"/>
        </w:numPr>
        <w:rPr>
          <w:rFonts w:ascii="Century Gothic" w:hAnsi="Century Gothic"/>
          <w:sz w:val="24"/>
          <w:szCs w:val="24"/>
        </w:rPr>
      </w:pPr>
      <w:r w:rsidRPr="00CB74F2">
        <w:rPr>
          <w:rFonts w:ascii="Century Gothic" w:hAnsi="Century Gothic"/>
          <w:sz w:val="24"/>
          <w:szCs w:val="24"/>
        </w:rPr>
        <w:t>Do we have to take Health?</w:t>
      </w:r>
    </w:p>
    <w:p w:rsidRPr="00CB74F2" w:rsidR="00CB74F2" w:rsidP="00CB74F2" w:rsidRDefault="00CB74F2" w14:paraId="2E13542E" w14:textId="446D3122">
      <w:pPr>
        <w:pStyle w:val="ListParagraph"/>
        <w:numPr>
          <w:ilvl w:val="1"/>
          <w:numId w:val="1"/>
        </w:numPr>
        <w:rPr>
          <w:rFonts w:ascii="Century Gothic" w:hAnsi="Century Gothic"/>
          <w:sz w:val="24"/>
          <w:szCs w:val="24"/>
        </w:rPr>
      </w:pPr>
      <w:r w:rsidRPr="7D30E223" w:rsidR="00CB74F2">
        <w:rPr>
          <w:rFonts w:ascii="Century Gothic" w:hAnsi="Century Gothic"/>
          <w:sz w:val="24"/>
          <w:szCs w:val="24"/>
        </w:rPr>
        <w:t>Yes, Health is a graduation requirement and must be completed before graduation.</w:t>
      </w:r>
    </w:p>
    <w:p w:rsidR="00CB74F2" w:rsidP="00CB74F2" w:rsidRDefault="00CB74F2" w14:paraId="2C7BBD03" w14:textId="740593E3">
      <w:pPr>
        <w:pStyle w:val="ListParagraph"/>
        <w:numPr>
          <w:ilvl w:val="0"/>
          <w:numId w:val="1"/>
        </w:numPr>
        <w:rPr>
          <w:rFonts w:ascii="Century Gothic" w:hAnsi="Century Gothic"/>
          <w:sz w:val="24"/>
          <w:szCs w:val="24"/>
        </w:rPr>
      </w:pPr>
      <w:r w:rsidRPr="00CB74F2">
        <w:rPr>
          <w:rFonts w:ascii="Century Gothic" w:hAnsi="Century Gothic"/>
          <w:sz w:val="24"/>
          <w:szCs w:val="24"/>
        </w:rPr>
        <w:t>Can 9</w:t>
      </w:r>
      <w:r w:rsidRPr="00CB74F2">
        <w:rPr>
          <w:rFonts w:ascii="Century Gothic" w:hAnsi="Century Gothic"/>
          <w:sz w:val="24"/>
          <w:szCs w:val="24"/>
          <w:vertAlign w:val="superscript"/>
        </w:rPr>
        <w:t>th</w:t>
      </w:r>
      <w:r w:rsidRPr="00CB74F2">
        <w:rPr>
          <w:rFonts w:ascii="Century Gothic" w:hAnsi="Century Gothic"/>
          <w:sz w:val="24"/>
          <w:szCs w:val="24"/>
        </w:rPr>
        <w:t xml:space="preserve"> graders take 10</w:t>
      </w:r>
      <w:r w:rsidRPr="00CB74F2">
        <w:rPr>
          <w:rFonts w:ascii="Century Gothic" w:hAnsi="Century Gothic"/>
          <w:sz w:val="24"/>
          <w:szCs w:val="24"/>
          <w:vertAlign w:val="superscript"/>
        </w:rPr>
        <w:t>th</w:t>
      </w:r>
      <w:r w:rsidRPr="00CB74F2">
        <w:rPr>
          <w:rFonts w:ascii="Century Gothic" w:hAnsi="Century Gothic"/>
          <w:sz w:val="24"/>
          <w:szCs w:val="24"/>
        </w:rPr>
        <w:t xml:space="preserve"> grade classes?</w:t>
      </w:r>
    </w:p>
    <w:p w:rsidR="0DA6159F" w:rsidP="30AC7501" w:rsidRDefault="0DA6159F" w14:paraId="4EC034DD" w14:textId="5D47C0B1">
      <w:pPr>
        <w:pStyle w:val="ListParagraph"/>
        <w:numPr>
          <w:ilvl w:val="1"/>
          <w:numId w:val="1"/>
        </w:numPr>
        <w:rPr>
          <w:rFonts w:ascii="Century Gothic" w:hAnsi="Century Gothic"/>
          <w:sz w:val="24"/>
          <w:szCs w:val="24"/>
        </w:rPr>
      </w:pPr>
      <w:r w:rsidRPr="7D30E223" w:rsidR="0DA6159F">
        <w:rPr>
          <w:rFonts w:ascii="Century Gothic" w:hAnsi="Century Gothic"/>
          <w:sz w:val="24"/>
          <w:szCs w:val="24"/>
        </w:rPr>
        <w:t>If a student has already taken the 9</w:t>
      </w:r>
      <w:r w:rsidRPr="7D30E223" w:rsidR="0DA6159F">
        <w:rPr>
          <w:rFonts w:ascii="Century Gothic" w:hAnsi="Century Gothic"/>
          <w:sz w:val="24"/>
          <w:szCs w:val="24"/>
          <w:vertAlign w:val="superscript"/>
        </w:rPr>
        <w:t>th</w:t>
      </w:r>
      <w:r w:rsidRPr="7D30E223" w:rsidR="0DA6159F">
        <w:rPr>
          <w:rFonts w:ascii="Century Gothic" w:hAnsi="Century Gothic"/>
          <w:sz w:val="24"/>
          <w:szCs w:val="24"/>
        </w:rPr>
        <w:t xml:space="preserve"> grade </w:t>
      </w:r>
      <w:r w:rsidRPr="7D30E223" w:rsidR="3228A16F">
        <w:rPr>
          <w:rFonts w:ascii="Century Gothic" w:hAnsi="Century Gothic"/>
          <w:sz w:val="24"/>
          <w:szCs w:val="24"/>
        </w:rPr>
        <w:t xml:space="preserve">academic </w:t>
      </w:r>
      <w:r w:rsidRPr="7D30E223" w:rsidR="703D367E">
        <w:rPr>
          <w:rFonts w:ascii="Century Gothic" w:hAnsi="Century Gothic"/>
          <w:sz w:val="24"/>
          <w:szCs w:val="24"/>
        </w:rPr>
        <w:t xml:space="preserve">prerequisite </w:t>
      </w:r>
      <w:r w:rsidRPr="7D30E223" w:rsidR="3228A16F">
        <w:rPr>
          <w:rFonts w:ascii="Century Gothic" w:hAnsi="Century Gothic"/>
          <w:sz w:val="24"/>
          <w:szCs w:val="24"/>
        </w:rPr>
        <w:t xml:space="preserve">class, then they can </w:t>
      </w:r>
      <w:r w:rsidRPr="7D30E223" w:rsidR="3228A16F">
        <w:rPr>
          <w:rFonts w:ascii="Century Gothic" w:hAnsi="Century Gothic"/>
          <w:sz w:val="24"/>
          <w:szCs w:val="24"/>
        </w:rPr>
        <w:t>be promoted</w:t>
      </w:r>
      <w:r w:rsidRPr="7D30E223" w:rsidR="3228A16F">
        <w:rPr>
          <w:rFonts w:ascii="Century Gothic" w:hAnsi="Century Gothic"/>
          <w:sz w:val="24"/>
          <w:szCs w:val="24"/>
        </w:rPr>
        <w:t xml:space="preserve"> to the 10</w:t>
      </w:r>
      <w:r w:rsidRPr="7D30E223" w:rsidR="3228A16F">
        <w:rPr>
          <w:rFonts w:ascii="Century Gothic" w:hAnsi="Century Gothic"/>
          <w:sz w:val="24"/>
          <w:szCs w:val="24"/>
          <w:vertAlign w:val="superscript"/>
        </w:rPr>
        <w:t>th</w:t>
      </w:r>
      <w:r w:rsidRPr="7D30E223" w:rsidR="3228A16F">
        <w:rPr>
          <w:rFonts w:ascii="Century Gothic" w:hAnsi="Century Gothic"/>
          <w:sz w:val="24"/>
          <w:szCs w:val="24"/>
        </w:rPr>
        <w:t xml:space="preserve"> grade academic course.</w:t>
      </w:r>
    </w:p>
    <w:p w:rsidR="00CB74F2" w:rsidP="00CB74F2" w:rsidRDefault="00CB74F2" w14:paraId="24AA9A24" w14:textId="130665C4">
      <w:pPr>
        <w:pStyle w:val="ListParagraph"/>
        <w:numPr>
          <w:ilvl w:val="0"/>
          <w:numId w:val="1"/>
        </w:numPr>
        <w:rPr>
          <w:rFonts w:ascii="Century Gothic" w:hAnsi="Century Gothic"/>
          <w:sz w:val="24"/>
          <w:szCs w:val="24"/>
        </w:rPr>
      </w:pPr>
      <w:r w:rsidRPr="00CB74F2">
        <w:rPr>
          <w:rFonts w:ascii="Century Gothic" w:hAnsi="Century Gothic"/>
          <w:sz w:val="24"/>
          <w:szCs w:val="24"/>
        </w:rPr>
        <w:t>What are the prerequisites to advance in the Accelerated Math Pathway?</w:t>
      </w:r>
    </w:p>
    <w:p w:rsidR="009108C4" w:rsidP="009108C4" w:rsidRDefault="009108C4" w14:paraId="29DAD102" w14:textId="332EFCE4">
      <w:pPr>
        <w:pStyle w:val="ListParagraph"/>
        <w:numPr>
          <w:ilvl w:val="1"/>
          <w:numId w:val="1"/>
        </w:numPr>
        <w:rPr>
          <w:rFonts w:ascii="Century Gothic" w:hAnsi="Century Gothic"/>
          <w:sz w:val="24"/>
          <w:szCs w:val="24"/>
        </w:rPr>
      </w:pPr>
      <w:r>
        <w:rPr>
          <w:rFonts w:ascii="Century Gothic" w:hAnsi="Century Gothic"/>
          <w:sz w:val="24"/>
          <w:szCs w:val="24"/>
        </w:rPr>
        <w:t>Please check our NHS 202</w:t>
      </w:r>
      <w:r w:rsidR="0027215D">
        <w:rPr>
          <w:rFonts w:ascii="Century Gothic" w:hAnsi="Century Gothic"/>
          <w:sz w:val="24"/>
          <w:szCs w:val="24"/>
        </w:rPr>
        <w:t>2-23</w:t>
      </w:r>
      <w:r>
        <w:rPr>
          <w:rFonts w:ascii="Century Gothic" w:hAnsi="Century Gothic"/>
          <w:sz w:val="24"/>
          <w:szCs w:val="24"/>
        </w:rPr>
        <w:t xml:space="preserve"> course catalog for placement questions: </w:t>
      </w:r>
      <w:hyperlink w:history="1" r:id="rId7">
        <w:r w:rsidRPr="009E27C5" w:rsidR="009E27C5">
          <w:rPr>
            <w:rStyle w:val="Hyperlink"/>
            <w:rFonts w:ascii="Century Gothic" w:hAnsi="Century Gothic"/>
          </w:rPr>
          <w:t>https://www.fultonschools.org/cms/lib/GA50000114/Centricity/Domain/6296/Course%20Catalog%2022-23%20Final.pdf</w:t>
        </w:r>
      </w:hyperlink>
      <w:r w:rsidR="009E27C5">
        <w:t xml:space="preserve"> </w:t>
      </w:r>
    </w:p>
    <w:p w:rsidR="00CB74F2" w:rsidP="00CB74F2" w:rsidRDefault="00CB74F2" w14:paraId="68CD3541" w14:textId="37F8DB58">
      <w:pPr>
        <w:pStyle w:val="ListParagraph"/>
        <w:numPr>
          <w:ilvl w:val="0"/>
          <w:numId w:val="1"/>
        </w:numPr>
        <w:rPr>
          <w:rFonts w:ascii="Century Gothic" w:hAnsi="Century Gothic"/>
          <w:sz w:val="24"/>
          <w:szCs w:val="24"/>
        </w:rPr>
      </w:pPr>
      <w:r w:rsidRPr="24AF99CB">
        <w:rPr>
          <w:rFonts w:ascii="Century Gothic" w:hAnsi="Century Gothic"/>
          <w:sz w:val="24"/>
          <w:szCs w:val="24"/>
        </w:rPr>
        <w:t>Do after school sports team</w:t>
      </w:r>
      <w:r w:rsidRPr="24AF99CB" w:rsidR="0B1C9EC8">
        <w:rPr>
          <w:rFonts w:ascii="Century Gothic" w:hAnsi="Century Gothic"/>
          <w:sz w:val="24"/>
          <w:szCs w:val="24"/>
        </w:rPr>
        <w:t>s</w:t>
      </w:r>
      <w:r w:rsidRPr="24AF99CB">
        <w:rPr>
          <w:rFonts w:ascii="Century Gothic" w:hAnsi="Century Gothic"/>
          <w:sz w:val="24"/>
          <w:szCs w:val="24"/>
        </w:rPr>
        <w:t xml:space="preserve"> count towards the Personal Fitness credit?</w:t>
      </w:r>
    </w:p>
    <w:p w:rsidRPr="00CB74F2" w:rsidR="009108C4" w:rsidP="009108C4" w:rsidRDefault="009108C4" w14:paraId="5933A752" w14:textId="0746ACCE">
      <w:pPr>
        <w:pStyle w:val="ListParagraph"/>
        <w:numPr>
          <w:ilvl w:val="1"/>
          <w:numId w:val="1"/>
        </w:numPr>
        <w:rPr>
          <w:rFonts w:ascii="Century Gothic" w:hAnsi="Century Gothic"/>
          <w:sz w:val="24"/>
          <w:szCs w:val="24"/>
        </w:rPr>
      </w:pPr>
      <w:r w:rsidRPr="24AF99CB">
        <w:rPr>
          <w:rFonts w:ascii="Century Gothic" w:hAnsi="Century Gothic"/>
          <w:sz w:val="24"/>
          <w:szCs w:val="24"/>
        </w:rPr>
        <w:t xml:space="preserve">At Northview HS, </w:t>
      </w:r>
      <w:r w:rsidR="00421252">
        <w:rPr>
          <w:rFonts w:ascii="Century Gothic" w:hAnsi="Century Gothic"/>
          <w:sz w:val="24"/>
          <w:szCs w:val="24"/>
        </w:rPr>
        <w:t xml:space="preserve">after school </w:t>
      </w:r>
      <w:r w:rsidRPr="24AF99CB">
        <w:rPr>
          <w:rFonts w:ascii="Century Gothic" w:hAnsi="Century Gothic"/>
          <w:sz w:val="24"/>
          <w:szCs w:val="24"/>
        </w:rPr>
        <w:t xml:space="preserve">sports activities do not </w:t>
      </w:r>
      <w:r w:rsidR="00A646C0">
        <w:rPr>
          <w:rFonts w:ascii="Century Gothic" w:hAnsi="Century Gothic"/>
          <w:sz w:val="24"/>
          <w:szCs w:val="24"/>
        </w:rPr>
        <w:t>count towards</w:t>
      </w:r>
      <w:r w:rsidRPr="24AF99CB">
        <w:rPr>
          <w:rFonts w:ascii="Century Gothic" w:hAnsi="Century Gothic"/>
          <w:sz w:val="24"/>
          <w:szCs w:val="24"/>
        </w:rPr>
        <w:t xml:space="preserve"> Personal Fitness</w:t>
      </w:r>
      <w:r w:rsidR="00A646C0">
        <w:rPr>
          <w:rFonts w:ascii="Century Gothic" w:hAnsi="Century Gothic"/>
          <w:sz w:val="24"/>
          <w:szCs w:val="24"/>
        </w:rPr>
        <w:t xml:space="preserve"> credit</w:t>
      </w:r>
      <w:r w:rsidRPr="24AF99CB">
        <w:rPr>
          <w:rFonts w:ascii="Century Gothic" w:hAnsi="Century Gothic"/>
          <w:sz w:val="24"/>
          <w:szCs w:val="24"/>
        </w:rPr>
        <w:t>.</w:t>
      </w:r>
      <w:r w:rsidRPr="24AF99CB" w:rsidR="5577CDA2">
        <w:rPr>
          <w:rFonts w:ascii="Century Gothic" w:hAnsi="Century Gothic"/>
          <w:sz w:val="24"/>
          <w:szCs w:val="24"/>
        </w:rPr>
        <w:t xml:space="preserve"> Students must take the Personal Fitness class in order to graduate.</w:t>
      </w:r>
    </w:p>
    <w:p w:rsidR="00CB74F2" w:rsidP="00CB74F2" w:rsidRDefault="00CB74F2" w14:paraId="21211459" w14:textId="4FBE6B6F">
      <w:pPr>
        <w:pStyle w:val="ListParagraph"/>
        <w:numPr>
          <w:ilvl w:val="0"/>
          <w:numId w:val="1"/>
        </w:numPr>
        <w:rPr>
          <w:rFonts w:ascii="Century Gothic" w:hAnsi="Century Gothic"/>
          <w:sz w:val="24"/>
          <w:szCs w:val="24"/>
        </w:rPr>
      </w:pPr>
      <w:r w:rsidRPr="00CB74F2">
        <w:rPr>
          <w:rFonts w:ascii="Century Gothic" w:hAnsi="Century Gothic"/>
          <w:sz w:val="24"/>
          <w:szCs w:val="24"/>
        </w:rPr>
        <w:t>How do we select the pathway for CTAE courses?</w:t>
      </w:r>
    </w:p>
    <w:p w:rsidR="009108C4" w:rsidP="009108C4" w:rsidRDefault="009108C4" w14:paraId="572C602F" w14:textId="28F4D304">
      <w:pPr>
        <w:pStyle w:val="ListParagraph"/>
        <w:numPr>
          <w:ilvl w:val="1"/>
          <w:numId w:val="1"/>
        </w:numPr>
        <w:rPr>
          <w:rFonts w:ascii="Century Gothic" w:hAnsi="Century Gothic"/>
          <w:sz w:val="24"/>
          <w:szCs w:val="24"/>
        </w:rPr>
      </w:pPr>
      <w:r w:rsidRPr="7D30E223" w:rsidR="009108C4">
        <w:rPr>
          <w:rFonts w:ascii="Century Gothic" w:hAnsi="Century Gothic"/>
          <w:sz w:val="24"/>
          <w:szCs w:val="24"/>
        </w:rPr>
        <w:t>The students will not “select” the pathway</w:t>
      </w:r>
      <w:r w:rsidRPr="7D30E223" w:rsidR="009D571F">
        <w:rPr>
          <w:rFonts w:ascii="Century Gothic" w:hAnsi="Century Gothic"/>
          <w:sz w:val="24"/>
          <w:szCs w:val="24"/>
        </w:rPr>
        <w:t>;</w:t>
      </w:r>
      <w:r w:rsidRPr="7D30E223" w:rsidR="009108C4">
        <w:rPr>
          <w:rFonts w:ascii="Century Gothic" w:hAnsi="Century Gothic"/>
          <w:sz w:val="24"/>
          <w:szCs w:val="24"/>
        </w:rPr>
        <w:t xml:space="preserve"> </w:t>
      </w:r>
      <w:r w:rsidRPr="7D30E223" w:rsidR="009108C4">
        <w:rPr>
          <w:rFonts w:ascii="Century Gothic" w:hAnsi="Century Gothic"/>
          <w:sz w:val="24"/>
          <w:szCs w:val="24"/>
        </w:rPr>
        <w:t>instead,</w:t>
      </w:r>
      <w:r w:rsidRPr="7D30E223" w:rsidR="009108C4">
        <w:rPr>
          <w:rFonts w:ascii="Century Gothic" w:hAnsi="Century Gothic"/>
          <w:sz w:val="24"/>
          <w:szCs w:val="24"/>
        </w:rPr>
        <w:t xml:space="preserve"> the student will select the intro course for the Pathway and complete the next level classes.</w:t>
      </w:r>
    </w:p>
    <w:p w:rsidRPr="00CB74F2" w:rsidR="009108C4" w:rsidP="009108C4" w:rsidRDefault="3228A16F" w14:paraId="62627D74" w14:textId="68BD14F1">
      <w:pPr>
        <w:pStyle w:val="ListParagraph"/>
        <w:numPr>
          <w:ilvl w:val="1"/>
          <w:numId w:val="1"/>
        </w:numPr>
        <w:rPr>
          <w:rFonts w:ascii="Century Gothic" w:hAnsi="Century Gothic"/>
          <w:sz w:val="24"/>
          <w:szCs w:val="24"/>
        </w:rPr>
      </w:pPr>
      <w:r w:rsidRPr="30AC7501">
        <w:rPr>
          <w:rFonts w:ascii="Century Gothic" w:hAnsi="Century Gothic"/>
          <w:sz w:val="24"/>
          <w:szCs w:val="24"/>
        </w:rPr>
        <w:t xml:space="preserve">You may view each pathway/section through the NHS Course Catalog: </w:t>
      </w:r>
      <w:hyperlink w:history="1" r:id="rId8">
        <w:r w:rsidRPr="00ED7235" w:rsidR="00ED7235">
          <w:rPr>
            <w:rStyle w:val="Hyperlink"/>
            <w:rFonts w:ascii="Century Gothic" w:hAnsi="Century Gothic"/>
          </w:rPr>
          <w:t>https://www.fultonschools.org/cms/lib/GA50000114/Centricity/Domain/6296/Course%20Catalog%2022-23%20Final.pdf</w:t>
        </w:r>
      </w:hyperlink>
      <w:r w:rsidR="00ED7235">
        <w:t xml:space="preserve"> </w:t>
      </w:r>
    </w:p>
    <w:p w:rsidR="44E0E3AF" w:rsidP="30AC7501" w:rsidRDefault="44E0E3AF" w14:paraId="73646E51" w14:textId="66A654A4">
      <w:pPr>
        <w:pStyle w:val="ListParagraph"/>
        <w:numPr>
          <w:ilvl w:val="0"/>
          <w:numId w:val="1"/>
        </w:numPr>
        <w:rPr>
          <w:sz w:val="24"/>
          <w:szCs w:val="24"/>
        </w:rPr>
      </w:pPr>
      <w:r w:rsidRPr="30AC7501">
        <w:rPr>
          <w:rFonts w:ascii="Century Gothic" w:hAnsi="Century Gothic"/>
          <w:sz w:val="24"/>
          <w:szCs w:val="24"/>
        </w:rPr>
        <w:t>How does my child earn a Career Ready Diploma seal?</w:t>
      </w:r>
    </w:p>
    <w:p w:rsidR="44E0E3AF" w:rsidP="30AC7501" w:rsidRDefault="44E0E3AF" w14:paraId="37147DE7" w14:textId="103800EA">
      <w:pPr>
        <w:pStyle w:val="ListParagraph"/>
        <w:numPr>
          <w:ilvl w:val="1"/>
          <w:numId w:val="1"/>
        </w:numPr>
        <w:rPr>
          <w:rFonts w:eastAsiaTheme="minorEastAsia"/>
          <w:sz w:val="24"/>
          <w:szCs w:val="24"/>
        </w:rPr>
      </w:pPr>
      <w:r w:rsidRPr="30AC7501">
        <w:rPr>
          <w:rFonts w:ascii="Century Gothic" w:hAnsi="Century Gothic"/>
          <w:sz w:val="24"/>
          <w:szCs w:val="24"/>
        </w:rPr>
        <w:t xml:space="preserve">The Career Ready Diploma Seal is a program sponsored by Georgia’s Department of Education. Students usually decide to </w:t>
      </w:r>
      <w:r w:rsidRPr="30AC7501" w:rsidR="57FF3D63">
        <w:rPr>
          <w:rFonts w:ascii="Century Gothic" w:hAnsi="Century Gothic"/>
          <w:sz w:val="24"/>
          <w:szCs w:val="24"/>
        </w:rPr>
        <w:t>earn</w:t>
      </w:r>
      <w:r w:rsidRPr="30AC7501">
        <w:rPr>
          <w:rFonts w:ascii="Century Gothic" w:hAnsi="Century Gothic"/>
          <w:sz w:val="24"/>
          <w:szCs w:val="24"/>
        </w:rPr>
        <w:t xml:space="preserve"> one of </w:t>
      </w:r>
      <w:r w:rsidRPr="30AC7501" w:rsidR="3206C7AA">
        <w:rPr>
          <w:rFonts w:ascii="Century Gothic" w:hAnsi="Century Gothic"/>
          <w:sz w:val="24"/>
          <w:szCs w:val="24"/>
        </w:rPr>
        <w:t>these seals</w:t>
      </w:r>
      <w:r w:rsidRPr="30AC7501" w:rsidR="28773D26">
        <w:rPr>
          <w:rFonts w:ascii="Century Gothic" w:hAnsi="Century Gothic"/>
          <w:sz w:val="24"/>
          <w:szCs w:val="24"/>
        </w:rPr>
        <w:t xml:space="preserve"> midway through or later in their high school career. Here’s a link to the GA DOE web </w:t>
      </w:r>
      <w:r w:rsidRPr="30AC7501" w:rsidR="14C33E81">
        <w:rPr>
          <w:rFonts w:ascii="Century Gothic" w:hAnsi="Century Gothic"/>
          <w:sz w:val="24"/>
          <w:szCs w:val="24"/>
        </w:rPr>
        <w:t xml:space="preserve">site describing the program: </w:t>
      </w:r>
      <w:hyperlink r:id="rId9">
        <w:r w:rsidRPr="30AC7501" w:rsidR="14C33E81">
          <w:rPr>
            <w:rStyle w:val="Hyperlink"/>
            <w:rFonts w:ascii="Century Gothic" w:hAnsi="Century Gothic"/>
            <w:sz w:val="24"/>
            <w:szCs w:val="24"/>
          </w:rPr>
          <w:t>https://www.gadoe.org/Curriculum-Instruction-and-Assessment/CTAE/Pages/career-seals.aspx</w:t>
        </w:r>
      </w:hyperlink>
    </w:p>
    <w:p w:rsidR="00CB74F2" w:rsidP="00CB74F2" w:rsidRDefault="0DA6159F" w14:paraId="4D49FCD9" w14:textId="5F689B77">
      <w:pPr>
        <w:pStyle w:val="ListParagraph"/>
        <w:numPr>
          <w:ilvl w:val="0"/>
          <w:numId w:val="1"/>
        </w:numPr>
        <w:rPr>
          <w:rFonts w:ascii="Century Gothic" w:hAnsi="Century Gothic"/>
          <w:sz w:val="24"/>
          <w:szCs w:val="24"/>
        </w:rPr>
      </w:pPr>
      <w:r w:rsidRPr="30AC7501">
        <w:rPr>
          <w:rFonts w:ascii="Century Gothic" w:hAnsi="Century Gothic"/>
          <w:sz w:val="24"/>
          <w:szCs w:val="24"/>
        </w:rPr>
        <w:t>If I have already completed the 4 credits in math, will the additional credit count towards elective?</w:t>
      </w:r>
    </w:p>
    <w:p w:rsidRPr="00CB74F2" w:rsidR="009108C4" w:rsidP="009108C4" w:rsidRDefault="3228A16F" w14:paraId="4B210C28" w14:textId="1D298521">
      <w:pPr>
        <w:pStyle w:val="ListParagraph"/>
        <w:numPr>
          <w:ilvl w:val="1"/>
          <w:numId w:val="1"/>
        </w:numPr>
        <w:rPr>
          <w:rFonts w:ascii="Century Gothic" w:hAnsi="Century Gothic"/>
          <w:sz w:val="24"/>
          <w:szCs w:val="24"/>
        </w:rPr>
      </w:pPr>
      <w:r w:rsidRPr="7D30E223" w:rsidR="3228A16F">
        <w:rPr>
          <w:rFonts w:ascii="Century Gothic" w:hAnsi="Century Gothic"/>
          <w:sz w:val="24"/>
          <w:szCs w:val="24"/>
        </w:rPr>
        <w:t>Yes, overflow of credits will automatically count towards the electives section for the purposes of high school graduation. Any core course taken (even if more than the 4 required) will, however, still count as a core class for college and HOPE/Zell purposes.</w:t>
      </w:r>
    </w:p>
    <w:p w:rsidR="02414BDB" w:rsidP="24AF99CB" w:rsidRDefault="5A44AA18" w14:paraId="6E97966D" w14:textId="41A5220A">
      <w:pPr>
        <w:pStyle w:val="ListParagraph"/>
        <w:numPr>
          <w:ilvl w:val="0"/>
          <w:numId w:val="1"/>
        </w:numPr>
        <w:rPr>
          <w:sz w:val="24"/>
          <w:szCs w:val="24"/>
        </w:rPr>
      </w:pPr>
      <w:r w:rsidRPr="30AC7501">
        <w:rPr>
          <w:rFonts w:ascii="Century Gothic" w:hAnsi="Century Gothic"/>
          <w:sz w:val="24"/>
          <w:szCs w:val="24"/>
        </w:rPr>
        <w:t>Can I take summer classes?</w:t>
      </w:r>
    </w:p>
    <w:p w:rsidR="02414BDB" w:rsidP="24AF99CB" w:rsidRDefault="009B4977" w14:paraId="4227B59C" w14:textId="7F36B6AC">
      <w:pPr>
        <w:pStyle w:val="ListParagraph"/>
        <w:numPr>
          <w:ilvl w:val="1"/>
          <w:numId w:val="1"/>
        </w:numPr>
        <w:rPr>
          <w:sz w:val="24"/>
          <w:szCs w:val="24"/>
        </w:rPr>
      </w:pPr>
      <w:r>
        <w:rPr>
          <w:rFonts w:ascii="Century Gothic" w:hAnsi="Century Gothic"/>
          <w:sz w:val="24"/>
          <w:szCs w:val="24"/>
        </w:rPr>
        <w:t>Yes</w:t>
      </w:r>
      <w:r w:rsidR="009A096D">
        <w:rPr>
          <w:rFonts w:ascii="Century Gothic" w:hAnsi="Century Gothic"/>
          <w:sz w:val="24"/>
          <w:szCs w:val="24"/>
        </w:rPr>
        <w:t>.</w:t>
      </w:r>
      <w:r>
        <w:rPr>
          <w:rFonts w:ascii="Century Gothic" w:hAnsi="Century Gothic"/>
          <w:sz w:val="24"/>
          <w:szCs w:val="24"/>
        </w:rPr>
        <w:t xml:space="preserve"> </w:t>
      </w:r>
      <w:r w:rsidR="009A096D">
        <w:rPr>
          <w:rFonts w:ascii="Century Gothic" w:hAnsi="Century Gothic"/>
          <w:sz w:val="24"/>
          <w:szCs w:val="24"/>
        </w:rPr>
        <w:t>H</w:t>
      </w:r>
      <w:r>
        <w:rPr>
          <w:rFonts w:ascii="Century Gothic" w:hAnsi="Century Gothic"/>
          <w:sz w:val="24"/>
          <w:szCs w:val="24"/>
        </w:rPr>
        <w:t>owever, s</w:t>
      </w:r>
      <w:r w:rsidRPr="30AC7501" w:rsidR="5A44AA18">
        <w:rPr>
          <w:rFonts w:ascii="Century Gothic" w:hAnsi="Century Gothic"/>
          <w:sz w:val="24"/>
          <w:szCs w:val="24"/>
        </w:rPr>
        <w:t>ummer classes are not required</w:t>
      </w:r>
      <w:r w:rsidRPr="30AC7501" w:rsidR="5F696F76">
        <w:rPr>
          <w:rFonts w:ascii="Century Gothic" w:hAnsi="Century Gothic"/>
          <w:sz w:val="24"/>
          <w:szCs w:val="24"/>
        </w:rPr>
        <w:t xml:space="preserve"> for NHS Students. All gr</w:t>
      </w:r>
      <w:r w:rsidRPr="30AC7501" w:rsidR="64EA6B81">
        <w:rPr>
          <w:rFonts w:ascii="Century Gothic" w:hAnsi="Century Gothic"/>
          <w:sz w:val="24"/>
          <w:szCs w:val="24"/>
        </w:rPr>
        <w:t>aduation requirements can be completed without taking summer classes.</w:t>
      </w:r>
    </w:p>
    <w:p w:rsidRPr="00774AD3" w:rsidR="00774AD3" w:rsidP="7D30E223" w:rsidRDefault="5F696F76" w14:paraId="3B8036BC" w14:textId="4CEAF4AB">
      <w:pPr>
        <w:pStyle w:val="ListParagraph"/>
        <w:numPr>
          <w:ilvl w:val="1"/>
          <w:numId w:val="1"/>
        </w:numPr>
        <w:rPr>
          <w:sz w:val="24"/>
          <w:szCs w:val="24"/>
        </w:rPr>
      </w:pPr>
      <w:r w:rsidRPr="7D30E223" w:rsidR="5F696F76">
        <w:rPr>
          <w:rFonts w:ascii="Century Gothic" w:hAnsi="Century Gothic"/>
          <w:sz w:val="24"/>
          <w:szCs w:val="24"/>
        </w:rPr>
        <w:t>S</w:t>
      </w:r>
      <w:r w:rsidRPr="7D30E223" w:rsidR="5A44AA18">
        <w:rPr>
          <w:rFonts w:ascii="Century Gothic" w:hAnsi="Century Gothic"/>
          <w:sz w:val="24"/>
          <w:szCs w:val="24"/>
        </w:rPr>
        <w:t xml:space="preserve">ome students choose to take classes </w:t>
      </w:r>
      <w:r w:rsidRPr="7D30E223" w:rsidR="00D4588B">
        <w:rPr>
          <w:rFonts w:ascii="Century Gothic" w:hAnsi="Century Gothic"/>
          <w:sz w:val="24"/>
          <w:szCs w:val="24"/>
        </w:rPr>
        <w:t>such as</w:t>
      </w:r>
      <w:r w:rsidRPr="7D30E223" w:rsidR="5A44AA18">
        <w:rPr>
          <w:rFonts w:ascii="Century Gothic" w:hAnsi="Century Gothic"/>
          <w:sz w:val="24"/>
          <w:szCs w:val="24"/>
        </w:rPr>
        <w:t xml:space="preserve"> Health, American Government, or Personal Fitness </w:t>
      </w:r>
      <w:r w:rsidRPr="7D30E223" w:rsidR="5A44AA18">
        <w:rPr>
          <w:rFonts w:ascii="Century Gothic" w:hAnsi="Century Gothic"/>
          <w:sz w:val="24"/>
          <w:szCs w:val="24"/>
        </w:rPr>
        <w:t>to</w:t>
      </w:r>
      <w:r w:rsidRPr="7D30E223" w:rsidR="5A44AA18">
        <w:rPr>
          <w:rFonts w:ascii="Century Gothic" w:hAnsi="Century Gothic"/>
          <w:sz w:val="24"/>
          <w:szCs w:val="24"/>
        </w:rPr>
        <w:t xml:space="preserve"> create space for m</w:t>
      </w:r>
      <w:r w:rsidRPr="7D30E223" w:rsidR="21979394">
        <w:rPr>
          <w:rFonts w:ascii="Century Gothic" w:hAnsi="Century Gothic"/>
          <w:sz w:val="24"/>
          <w:szCs w:val="24"/>
        </w:rPr>
        <w:t>ore electives during the school year.</w:t>
      </w:r>
    </w:p>
    <w:p w:rsidR="7D30E223" w:rsidP="7D30E223" w:rsidRDefault="7D30E223" w14:paraId="6165440D" w14:textId="511F2478">
      <w:pPr>
        <w:pStyle w:val="ListParagraph"/>
        <w:numPr>
          <w:ilvl w:val="1"/>
          <w:numId w:val="1"/>
        </w:numPr>
        <w:rPr>
          <w:sz w:val="24"/>
          <w:szCs w:val="24"/>
        </w:rPr>
      </w:pPr>
      <w:r w:rsidRPr="7D30E223" w:rsidR="7D30E223">
        <w:rPr>
          <w:rFonts w:ascii="Century Gothic" w:hAnsi="Century Gothic"/>
          <w:sz w:val="24"/>
          <w:szCs w:val="24"/>
        </w:rPr>
        <w:t>Please note that summer courses taken to accelerate will incur a charge to the family.</w:t>
      </w:r>
    </w:p>
    <w:p w:rsidR="36BCD1EB" w:rsidP="30AC7501" w:rsidRDefault="36BCD1EB" w14:paraId="07E14355" w14:textId="5D62B4E8">
      <w:pPr>
        <w:pStyle w:val="ListParagraph"/>
        <w:numPr>
          <w:ilvl w:val="0"/>
          <w:numId w:val="1"/>
        </w:numPr>
        <w:rPr>
          <w:sz w:val="24"/>
          <w:szCs w:val="24"/>
        </w:rPr>
      </w:pPr>
      <w:r w:rsidRPr="30AC7501">
        <w:rPr>
          <w:rFonts w:ascii="Century Gothic" w:hAnsi="Century Gothic"/>
          <w:sz w:val="24"/>
          <w:szCs w:val="24"/>
        </w:rPr>
        <w:t>Will my middle schooler get high school credit for their World Language class?</w:t>
      </w:r>
    </w:p>
    <w:p w:rsidR="7287C92A" w:rsidP="30AC7501" w:rsidRDefault="7287C92A" w14:paraId="2A9E9A00" w14:textId="736A1CF3">
      <w:pPr>
        <w:pStyle w:val="ListParagraph"/>
        <w:numPr>
          <w:ilvl w:val="1"/>
          <w:numId w:val="1"/>
        </w:numPr>
        <w:rPr>
          <w:sz w:val="24"/>
          <w:szCs w:val="24"/>
        </w:rPr>
      </w:pPr>
      <w:r w:rsidRPr="30AC7501">
        <w:rPr>
          <w:rFonts w:ascii="Century Gothic" w:hAnsi="Century Gothic"/>
          <w:sz w:val="24"/>
          <w:szCs w:val="24"/>
        </w:rPr>
        <w:t xml:space="preserve">You will be asked if you want to accept high school credit for any of the high school level classes your child took in middle school. If you sign the form yes, </w:t>
      </w:r>
      <w:r w:rsidRPr="30AC7501" w:rsidR="5A7A0600">
        <w:rPr>
          <w:rFonts w:ascii="Century Gothic" w:hAnsi="Century Gothic"/>
          <w:sz w:val="24"/>
          <w:szCs w:val="24"/>
        </w:rPr>
        <w:t>then your child will get high school credit toward graduation for those classes.</w:t>
      </w:r>
    </w:p>
    <w:p w:rsidR="4E9FD404" w:rsidP="30AC7501" w:rsidRDefault="4E9FD404" w14:paraId="0D20500F" w14:textId="2C096BB6">
      <w:pPr>
        <w:pStyle w:val="ListParagraph"/>
        <w:numPr>
          <w:ilvl w:val="1"/>
          <w:numId w:val="1"/>
        </w:numPr>
        <w:rPr>
          <w:sz w:val="24"/>
          <w:szCs w:val="24"/>
        </w:rPr>
      </w:pPr>
      <w:r w:rsidRPr="30AC7501">
        <w:rPr>
          <w:rFonts w:ascii="Century Gothic" w:hAnsi="Century Gothic"/>
          <w:sz w:val="24"/>
          <w:szCs w:val="24"/>
        </w:rPr>
        <w:t xml:space="preserve">Colleges are accustomed to seeing students earn high school credits in middle school. It is common. </w:t>
      </w:r>
    </w:p>
    <w:p w:rsidRPr="00C400AC" w:rsidR="07D11D9E" w:rsidP="30AC7501" w:rsidRDefault="07D11D9E" w14:paraId="62AF5DDB" w14:textId="78C51497">
      <w:pPr>
        <w:pStyle w:val="ListParagraph"/>
        <w:numPr>
          <w:ilvl w:val="1"/>
          <w:numId w:val="1"/>
        </w:numPr>
        <w:rPr>
          <w:sz w:val="24"/>
          <w:szCs w:val="24"/>
        </w:rPr>
      </w:pPr>
      <w:r w:rsidRPr="30AC7501">
        <w:rPr>
          <w:rFonts w:ascii="Century Gothic" w:hAnsi="Century Gothic"/>
          <w:sz w:val="24"/>
          <w:szCs w:val="24"/>
        </w:rPr>
        <w:lastRenderedPageBreak/>
        <w:t>High school classes taken in middle school are not included in HOPE GPA calculations, but they are included in the GPA calcula</w:t>
      </w:r>
      <w:r w:rsidRPr="30AC7501" w:rsidR="1EF3165A">
        <w:rPr>
          <w:rFonts w:ascii="Century Gothic" w:hAnsi="Century Gothic"/>
          <w:sz w:val="24"/>
          <w:szCs w:val="24"/>
        </w:rPr>
        <w:t>tion for your child’s Fulton County transcript.</w:t>
      </w:r>
    </w:p>
    <w:p w:rsidRPr="00300E11" w:rsidR="00C400AC" w:rsidP="00C400AC" w:rsidRDefault="00C400AC" w14:paraId="3BB3E103" w14:textId="09F8B033">
      <w:pPr>
        <w:pStyle w:val="ListParagraph"/>
        <w:numPr>
          <w:ilvl w:val="0"/>
          <w:numId w:val="1"/>
        </w:numPr>
        <w:rPr>
          <w:sz w:val="24"/>
          <w:szCs w:val="24"/>
        </w:rPr>
      </w:pPr>
      <w:r>
        <w:rPr>
          <w:rFonts w:ascii="Century Gothic" w:hAnsi="Century Gothic"/>
          <w:sz w:val="24"/>
          <w:szCs w:val="24"/>
        </w:rPr>
        <w:t xml:space="preserve">Do FVS/GAVS courses </w:t>
      </w:r>
      <w:r w:rsidR="00300E11">
        <w:rPr>
          <w:rFonts w:ascii="Century Gothic" w:hAnsi="Century Gothic"/>
          <w:sz w:val="24"/>
          <w:szCs w:val="24"/>
        </w:rPr>
        <w:t>appear on the transcript once completed? How is it notated?</w:t>
      </w:r>
    </w:p>
    <w:p w:rsidRPr="00B11B18" w:rsidR="00300E11" w:rsidP="00300E11" w:rsidRDefault="00300E11" w14:paraId="248C5305" w14:textId="33A6DF4E">
      <w:pPr>
        <w:pStyle w:val="ListParagraph"/>
        <w:numPr>
          <w:ilvl w:val="1"/>
          <w:numId w:val="1"/>
        </w:numPr>
        <w:rPr>
          <w:sz w:val="24"/>
          <w:szCs w:val="24"/>
        </w:rPr>
      </w:pPr>
      <w:r>
        <w:rPr>
          <w:rFonts w:ascii="Century Gothic" w:hAnsi="Century Gothic"/>
          <w:sz w:val="24"/>
          <w:szCs w:val="24"/>
        </w:rPr>
        <w:t xml:space="preserve">FVS/GAVS courses will appear on the transcript regardless of a pass or failed grade. </w:t>
      </w:r>
      <w:r w:rsidR="00B11B18">
        <w:rPr>
          <w:rFonts w:ascii="Century Gothic" w:hAnsi="Century Gothic"/>
          <w:sz w:val="24"/>
          <w:szCs w:val="24"/>
        </w:rPr>
        <w:t xml:space="preserve">If it is a passing grade, your student will earn credit. </w:t>
      </w:r>
    </w:p>
    <w:p w:rsidRPr="006F361F" w:rsidR="00B11B18" w:rsidP="00300E11" w:rsidRDefault="00B11B18" w14:paraId="23D18AEE" w14:textId="3E70B399">
      <w:pPr>
        <w:pStyle w:val="ListParagraph"/>
        <w:numPr>
          <w:ilvl w:val="1"/>
          <w:numId w:val="1"/>
        </w:numPr>
        <w:rPr>
          <w:sz w:val="24"/>
          <w:szCs w:val="24"/>
        </w:rPr>
      </w:pPr>
      <w:r>
        <w:rPr>
          <w:rFonts w:ascii="Century Gothic" w:hAnsi="Century Gothic"/>
          <w:sz w:val="24"/>
          <w:szCs w:val="24"/>
        </w:rPr>
        <w:t>The transcript will indicate that the course is a</w:t>
      </w:r>
      <w:r w:rsidR="00031A83">
        <w:rPr>
          <w:rFonts w:ascii="Century Gothic" w:hAnsi="Century Gothic"/>
          <w:sz w:val="24"/>
          <w:szCs w:val="24"/>
        </w:rPr>
        <w:t>n</w:t>
      </w:r>
      <w:r>
        <w:rPr>
          <w:rFonts w:ascii="Century Gothic" w:hAnsi="Century Gothic"/>
          <w:sz w:val="24"/>
          <w:szCs w:val="24"/>
        </w:rPr>
        <w:t xml:space="preserve"> FVS/GAVS course. </w:t>
      </w:r>
    </w:p>
    <w:p w:rsidRPr="00031A83" w:rsidR="00031A83" w:rsidP="00031A83" w:rsidRDefault="006F361F" w14:paraId="1CD92BC3" w14:textId="2857CCAB">
      <w:pPr>
        <w:pStyle w:val="ListParagraph"/>
        <w:numPr>
          <w:ilvl w:val="0"/>
          <w:numId w:val="1"/>
        </w:numPr>
        <w:rPr>
          <w:sz w:val="24"/>
          <w:szCs w:val="24"/>
        </w:rPr>
      </w:pPr>
      <w:r>
        <w:rPr>
          <w:rFonts w:ascii="Century Gothic" w:hAnsi="Century Gothic"/>
          <w:sz w:val="24"/>
          <w:szCs w:val="24"/>
        </w:rPr>
        <w:t>Do I need to take 3 years of a foreign language</w:t>
      </w:r>
      <w:r w:rsidR="00031A83">
        <w:rPr>
          <w:rFonts w:ascii="Century Gothic" w:hAnsi="Century Gothic"/>
          <w:sz w:val="24"/>
          <w:szCs w:val="24"/>
        </w:rPr>
        <w:t xml:space="preserve"> and a full career pathway towards graduation?</w:t>
      </w:r>
    </w:p>
    <w:p w:rsidRPr="00EA4E44" w:rsidR="00031A83" w:rsidP="00031A83" w:rsidRDefault="00031A83" w14:paraId="4B53736B" w14:textId="5E7B3485">
      <w:pPr>
        <w:pStyle w:val="ListParagraph"/>
        <w:numPr>
          <w:ilvl w:val="1"/>
          <w:numId w:val="1"/>
        </w:numPr>
        <w:rPr>
          <w:sz w:val="24"/>
          <w:szCs w:val="24"/>
        </w:rPr>
      </w:pPr>
      <w:r w:rsidRPr="7D30E223" w:rsidR="00031A83">
        <w:rPr>
          <w:rFonts w:ascii="Century Gothic" w:hAnsi="Century Gothic"/>
          <w:sz w:val="24"/>
          <w:szCs w:val="24"/>
        </w:rPr>
        <w:t xml:space="preserve">Foreign language is not a requirement for graduation. </w:t>
      </w:r>
      <w:r w:rsidRPr="7D30E223" w:rsidR="00EA4E44">
        <w:rPr>
          <w:rFonts w:ascii="Century Gothic" w:hAnsi="Century Gothic"/>
          <w:sz w:val="24"/>
          <w:szCs w:val="24"/>
        </w:rPr>
        <w:t>Four-year c</w:t>
      </w:r>
      <w:r w:rsidRPr="7D30E223" w:rsidR="00031A83">
        <w:rPr>
          <w:rFonts w:ascii="Century Gothic" w:hAnsi="Century Gothic"/>
          <w:sz w:val="24"/>
          <w:szCs w:val="24"/>
        </w:rPr>
        <w:t xml:space="preserve">olleges, however, will </w:t>
      </w:r>
      <w:r w:rsidRPr="7D30E223" w:rsidR="00EA4E44">
        <w:rPr>
          <w:rFonts w:ascii="Century Gothic" w:hAnsi="Century Gothic"/>
          <w:sz w:val="24"/>
          <w:szCs w:val="24"/>
        </w:rPr>
        <w:t xml:space="preserve">require at least 2 years of the same foreign language. </w:t>
      </w:r>
    </w:p>
    <w:p w:rsidRPr="00031A83" w:rsidR="00EA4E44" w:rsidP="00031A83" w:rsidRDefault="00EA4E44" w14:paraId="4EE2797C" w14:textId="64D14649">
      <w:pPr>
        <w:pStyle w:val="ListParagraph"/>
        <w:numPr>
          <w:ilvl w:val="1"/>
          <w:numId w:val="1"/>
        </w:numPr>
        <w:rPr>
          <w:sz w:val="24"/>
          <w:szCs w:val="24"/>
        </w:rPr>
      </w:pPr>
      <w:r>
        <w:rPr>
          <w:rFonts w:ascii="Century Gothic" w:hAnsi="Century Gothic"/>
          <w:sz w:val="24"/>
          <w:szCs w:val="24"/>
        </w:rPr>
        <w:t>You will need at least 3 credits of a combination of Fine arts, foreign language, or career tech.</w:t>
      </w:r>
    </w:p>
    <w:p w:rsidRPr="00CB74F2" w:rsidR="00CB74F2" w:rsidP="24AF99CB" w:rsidRDefault="00CB74F2" w14:paraId="5D89A4A8" w14:textId="152B84B8">
      <w:pPr>
        <w:rPr>
          <w:rFonts w:ascii="Century Gothic" w:hAnsi="Century Gothic"/>
          <w:b/>
          <w:bCs/>
          <w:sz w:val="28"/>
          <w:szCs w:val="28"/>
        </w:rPr>
      </w:pPr>
      <w:r w:rsidRPr="24AF99CB">
        <w:rPr>
          <w:rFonts w:ascii="Century Gothic" w:hAnsi="Century Gothic"/>
          <w:b/>
          <w:bCs/>
          <w:sz w:val="28"/>
          <w:szCs w:val="28"/>
        </w:rPr>
        <w:t>Advanced Placement Courses:</w:t>
      </w:r>
    </w:p>
    <w:p w:rsidRPr="00774AD3" w:rsidR="00CB74F2" w:rsidP="00CB74F2" w:rsidRDefault="0DA6159F" w14:paraId="418F4A81" w14:textId="18BD0C04">
      <w:pPr>
        <w:pStyle w:val="ListParagraph"/>
        <w:numPr>
          <w:ilvl w:val="0"/>
          <w:numId w:val="2"/>
        </w:numPr>
        <w:rPr>
          <w:rFonts w:ascii="Century Gothic" w:hAnsi="Century Gothic"/>
          <w:sz w:val="24"/>
          <w:szCs w:val="24"/>
        </w:rPr>
      </w:pPr>
      <w:r w:rsidRPr="00774AD3">
        <w:rPr>
          <w:rFonts w:ascii="Century Gothic" w:hAnsi="Century Gothic"/>
          <w:sz w:val="24"/>
          <w:szCs w:val="24"/>
        </w:rPr>
        <w:t>Can students take AP exams for AP courses they did not take at Northview?</w:t>
      </w:r>
    </w:p>
    <w:p w:rsidRPr="00774AD3" w:rsidR="4546FB23" w:rsidP="7D30E223" w:rsidRDefault="4546FB23" w14:paraId="0023403F" w14:textId="3C63824F">
      <w:pPr>
        <w:pStyle w:val="ListParagraph"/>
        <w:numPr>
          <w:ilvl w:val="1"/>
          <w:numId w:val="2"/>
        </w:numPr>
        <w:rPr>
          <w:sz w:val="24"/>
          <w:szCs w:val="24"/>
        </w:rPr>
      </w:pPr>
      <w:r w:rsidRPr="7D30E223" w:rsidR="4546FB23">
        <w:rPr>
          <w:rFonts w:ascii="Century Gothic" w:hAnsi="Century Gothic"/>
          <w:sz w:val="24"/>
          <w:szCs w:val="24"/>
        </w:rPr>
        <w:t xml:space="preserve">This is a </w:t>
      </w:r>
      <w:r w:rsidRPr="7D30E223" w:rsidR="2D8B10B6">
        <w:rPr>
          <w:rFonts w:ascii="Century Gothic" w:hAnsi="Century Gothic"/>
          <w:sz w:val="24"/>
          <w:szCs w:val="24"/>
        </w:rPr>
        <w:t>year-to-year</w:t>
      </w:r>
      <w:r w:rsidRPr="7D30E223" w:rsidR="4546FB23">
        <w:rPr>
          <w:rFonts w:ascii="Century Gothic" w:hAnsi="Century Gothic"/>
          <w:sz w:val="24"/>
          <w:szCs w:val="24"/>
        </w:rPr>
        <w:t xml:space="preserve"> decision made by the county, </w:t>
      </w:r>
      <w:r w:rsidRPr="7D30E223" w:rsidR="0749841B">
        <w:rPr>
          <w:rFonts w:ascii="Century Gothic" w:hAnsi="Century Gothic"/>
          <w:sz w:val="24"/>
          <w:szCs w:val="24"/>
        </w:rPr>
        <w:t>n</w:t>
      </w:r>
      <w:r w:rsidRPr="7D30E223" w:rsidR="4546FB23">
        <w:rPr>
          <w:rFonts w:ascii="Century Gothic" w:hAnsi="Century Gothic"/>
          <w:sz w:val="24"/>
          <w:szCs w:val="24"/>
        </w:rPr>
        <w:t>ot by Northview HS. Students would need to reach out to the AP Exam Coordin</w:t>
      </w:r>
      <w:r w:rsidRPr="7D30E223" w:rsidR="7D30E223">
        <w:rPr>
          <w:rFonts w:ascii="Century Gothic" w:hAnsi="Century Gothic"/>
          <w:sz w:val="24"/>
          <w:szCs w:val="24"/>
        </w:rPr>
        <w:t xml:space="preserve">ator to </w:t>
      </w:r>
      <w:r w:rsidRPr="7D30E223" w:rsidR="7D30E223">
        <w:rPr>
          <w:rFonts w:ascii="Century Gothic" w:hAnsi="Century Gothic"/>
          <w:sz w:val="24"/>
          <w:szCs w:val="24"/>
        </w:rPr>
        <w:t>determine</w:t>
      </w:r>
      <w:r w:rsidRPr="7D30E223" w:rsidR="7D30E223">
        <w:rPr>
          <w:rFonts w:ascii="Century Gothic" w:hAnsi="Century Gothic"/>
          <w:sz w:val="24"/>
          <w:szCs w:val="24"/>
        </w:rPr>
        <w:t xml:space="preserve"> their eligibility for this </w:t>
      </w:r>
      <w:r w:rsidRPr="7D30E223" w:rsidR="7D30E223">
        <w:rPr>
          <w:rFonts w:ascii="Century Gothic" w:hAnsi="Century Gothic"/>
          <w:sz w:val="24"/>
          <w:szCs w:val="24"/>
        </w:rPr>
        <w:t>option</w:t>
      </w:r>
      <w:r w:rsidRPr="7D30E223" w:rsidR="7D30E223">
        <w:rPr>
          <w:rFonts w:ascii="Century Gothic" w:hAnsi="Century Gothic"/>
          <w:sz w:val="24"/>
          <w:szCs w:val="24"/>
        </w:rPr>
        <w:t xml:space="preserve"> each year.</w:t>
      </w:r>
    </w:p>
    <w:p w:rsidR="00CB74F2" w:rsidP="00CB74F2" w:rsidRDefault="00CB74F2" w14:paraId="13194D64" w14:textId="3E757B40">
      <w:pPr>
        <w:pStyle w:val="ListParagraph"/>
        <w:numPr>
          <w:ilvl w:val="0"/>
          <w:numId w:val="2"/>
        </w:numPr>
        <w:rPr>
          <w:rFonts w:ascii="Century Gothic" w:hAnsi="Century Gothic"/>
          <w:sz w:val="24"/>
          <w:szCs w:val="24"/>
        </w:rPr>
      </w:pPr>
      <w:r w:rsidRPr="00CB74F2">
        <w:rPr>
          <w:rFonts w:ascii="Century Gothic" w:hAnsi="Century Gothic"/>
          <w:sz w:val="24"/>
          <w:szCs w:val="24"/>
        </w:rPr>
        <w:t xml:space="preserve">Do you need to pass the AP Exam for college credit? </w:t>
      </w:r>
    </w:p>
    <w:p w:rsidRPr="00CB74F2" w:rsidR="009108C4" w:rsidP="009108C4" w:rsidRDefault="009108C4" w14:paraId="3C062961" w14:textId="03DAC20A">
      <w:pPr>
        <w:pStyle w:val="ListParagraph"/>
        <w:numPr>
          <w:ilvl w:val="1"/>
          <w:numId w:val="2"/>
        </w:numPr>
        <w:rPr>
          <w:rFonts w:ascii="Century Gothic" w:hAnsi="Century Gothic"/>
          <w:sz w:val="24"/>
          <w:szCs w:val="24"/>
        </w:rPr>
      </w:pPr>
      <w:r>
        <w:rPr>
          <w:rFonts w:ascii="Century Gothic" w:hAnsi="Century Gothic"/>
          <w:sz w:val="24"/>
          <w:szCs w:val="24"/>
        </w:rPr>
        <w:t>You will need to earn a certain score to earn college credit. This depends on each individual college.</w:t>
      </w:r>
    </w:p>
    <w:p w:rsidRPr="00CB74F2" w:rsidR="00CB74F2" w:rsidP="24AF99CB" w:rsidRDefault="00CB74F2" w14:paraId="2DEFD623" w14:textId="28A2AAA7">
      <w:pPr>
        <w:rPr>
          <w:rFonts w:ascii="Century Gothic" w:hAnsi="Century Gothic"/>
          <w:b/>
          <w:bCs/>
          <w:sz w:val="28"/>
          <w:szCs w:val="28"/>
        </w:rPr>
      </w:pPr>
      <w:r w:rsidRPr="24AF99CB">
        <w:rPr>
          <w:rFonts w:ascii="Century Gothic" w:hAnsi="Century Gothic"/>
          <w:b/>
          <w:bCs/>
          <w:sz w:val="28"/>
          <w:szCs w:val="28"/>
        </w:rPr>
        <w:t>3DE Questions:</w:t>
      </w:r>
    </w:p>
    <w:p w:rsidR="00CB74F2" w:rsidP="00CB74F2" w:rsidRDefault="00CB74F2" w14:paraId="0379897C" w14:textId="7A529F78">
      <w:pPr>
        <w:pStyle w:val="ListParagraph"/>
        <w:numPr>
          <w:ilvl w:val="0"/>
          <w:numId w:val="3"/>
        </w:numPr>
        <w:rPr>
          <w:rFonts w:ascii="Century Gothic" w:hAnsi="Century Gothic"/>
          <w:sz w:val="24"/>
          <w:szCs w:val="24"/>
        </w:rPr>
      </w:pPr>
      <w:r w:rsidRPr="00CB74F2">
        <w:rPr>
          <w:rFonts w:ascii="Century Gothic" w:hAnsi="Century Gothic"/>
          <w:sz w:val="24"/>
          <w:szCs w:val="24"/>
        </w:rPr>
        <w:t>Can 3DE students take AP Courses?</w:t>
      </w:r>
    </w:p>
    <w:p w:rsidRPr="00CB74F2" w:rsidR="009108C4" w:rsidP="009108C4" w:rsidRDefault="009108C4" w14:paraId="4EBCB461" w14:textId="61509F57">
      <w:pPr>
        <w:pStyle w:val="ListParagraph"/>
        <w:numPr>
          <w:ilvl w:val="1"/>
          <w:numId w:val="3"/>
        </w:numPr>
        <w:rPr>
          <w:rFonts w:ascii="Century Gothic" w:hAnsi="Century Gothic"/>
          <w:sz w:val="24"/>
          <w:szCs w:val="24"/>
        </w:rPr>
      </w:pPr>
      <w:r>
        <w:rPr>
          <w:rFonts w:ascii="Century Gothic" w:hAnsi="Century Gothic"/>
          <w:sz w:val="24"/>
          <w:szCs w:val="24"/>
        </w:rPr>
        <w:t>Yes, 3DE students will have the opportunity to take AP Courses.</w:t>
      </w:r>
    </w:p>
    <w:p w:rsidRPr="00CB74F2" w:rsidR="00CB74F2" w:rsidP="24AF99CB" w:rsidRDefault="00CB74F2" w14:paraId="7A241DB3" w14:textId="6C71196A">
      <w:pPr>
        <w:rPr>
          <w:rFonts w:ascii="Century Gothic" w:hAnsi="Century Gothic"/>
          <w:b/>
          <w:bCs/>
          <w:sz w:val="28"/>
          <w:szCs w:val="28"/>
        </w:rPr>
      </w:pPr>
      <w:r w:rsidRPr="24AF99CB">
        <w:rPr>
          <w:rFonts w:ascii="Century Gothic" w:hAnsi="Century Gothic"/>
          <w:b/>
          <w:bCs/>
          <w:sz w:val="28"/>
          <w:szCs w:val="28"/>
        </w:rPr>
        <w:t>HOPE</w:t>
      </w:r>
    </w:p>
    <w:p w:rsidR="00CB74F2" w:rsidP="00CB74F2" w:rsidRDefault="00CB74F2" w14:paraId="49E8F41D" w14:textId="6E3F2373">
      <w:pPr>
        <w:pStyle w:val="ListParagraph"/>
        <w:numPr>
          <w:ilvl w:val="0"/>
          <w:numId w:val="4"/>
        </w:numPr>
        <w:rPr>
          <w:rFonts w:ascii="Century Gothic" w:hAnsi="Century Gothic"/>
          <w:sz w:val="24"/>
          <w:szCs w:val="24"/>
        </w:rPr>
      </w:pPr>
      <w:r w:rsidRPr="7D30E223" w:rsidR="00CB74F2">
        <w:rPr>
          <w:rFonts w:ascii="Century Gothic" w:hAnsi="Century Gothic"/>
          <w:sz w:val="24"/>
          <w:szCs w:val="24"/>
        </w:rPr>
        <w:t>What are the HOPE requirements and rigor requirement courses?</w:t>
      </w:r>
    </w:p>
    <w:p w:rsidRPr="00CB74F2" w:rsidR="00353B1A" w:rsidP="00353B1A" w:rsidRDefault="73FF73D1" w14:paraId="48B7A3CB" w14:textId="6EF598C5">
      <w:pPr>
        <w:pStyle w:val="ListParagraph"/>
        <w:numPr>
          <w:ilvl w:val="1"/>
          <w:numId w:val="4"/>
        </w:numPr>
        <w:rPr>
          <w:rFonts w:ascii="Century Gothic" w:hAnsi="Century Gothic"/>
          <w:sz w:val="24"/>
          <w:szCs w:val="24"/>
        </w:rPr>
      </w:pPr>
      <w:r w:rsidRPr="7D30E223" w:rsidR="73FF73D1">
        <w:rPr>
          <w:rFonts w:ascii="Century Gothic" w:hAnsi="Century Gothic"/>
          <w:sz w:val="24"/>
          <w:szCs w:val="24"/>
        </w:rPr>
        <w:t xml:space="preserve">You may access the Academic Rigor list here: </w:t>
      </w:r>
      <w:hyperlink r:id="Raea58ca42ff845c3">
        <w:r w:rsidRPr="7D30E223" w:rsidR="73FF73D1">
          <w:rPr>
            <w:rStyle w:val="Hyperlink"/>
            <w:rFonts w:ascii="Century Gothic" w:hAnsi="Century Gothic"/>
            <w:sz w:val="24"/>
            <w:szCs w:val="24"/>
          </w:rPr>
          <w:t>https://www.gafutures.org/media/187520/rigor-course-list-september-2017.pdf</w:t>
        </w:r>
      </w:hyperlink>
      <w:r w:rsidRPr="7D30E223" w:rsidR="73FF73D1">
        <w:rPr>
          <w:rFonts w:ascii="Century Gothic" w:hAnsi="Century Gothic"/>
          <w:sz w:val="24"/>
          <w:szCs w:val="24"/>
        </w:rPr>
        <w:t xml:space="preserve"> </w:t>
      </w:r>
    </w:p>
    <w:p w:rsidR="7D30E223" w:rsidP="7D30E223" w:rsidRDefault="7D30E223" w14:paraId="763433A8" w14:textId="7D72167D">
      <w:pPr>
        <w:pStyle w:val="ListParagraph"/>
        <w:numPr>
          <w:ilvl w:val="1"/>
          <w:numId w:val="4"/>
        </w:numPr>
        <w:rPr>
          <w:sz w:val="24"/>
          <w:szCs w:val="24"/>
        </w:rPr>
      </w:pPr>
      <w:r w:rsidRPr="7D30E223" w:rsidR="7D30E223">
        <w:rPr>
          <w:rFonts w:ascii="Century Gothic" w:hAnsi="Century Gothic"/>
          <w:sz w:val="24"/>
          <w:szCs w:val="24"/>
        </w:rPr>
        <w:t>You may access HOPE Requirements here:</w:t>
      </w:r>
    </w:p>
    <w:p w:rsidR="7D30E223" w:rsidP="7D30E223" w:rsidRDefault="7D30E223" w14:paraId="2A3F29D7" w14:textId="793C4C29">
      <w:pPr>
        <w:pStyle w:val="ListParagraph"/>
        <w:numPr>
          <w:ilvl w:val="1"/>
          <w:numId w:val="4"/>
        </w:numPr>
        <w:rPr>
          <w:rFonts w:ascii="Century Gothic" w:hAnsi="Century Gothic" w:eastAsia="Century Gothic" w:cs="Century Gothic" w:asciiTheme="minorAscii" w:hAnsiTheme="minorAscii" w:eastAsiaTheme="minorAscii" w:cstheme="minorAscii"/>
          <w:sz w:val="24"/>
          <w:szCs w:val="24"/>
        </w:rPr>
      </w:pPr>
      <w:hyperlink r:id="R973bba6a13f14696">
        <w:r w:rsidRPr="7D30E223" w:rsidR="7D30E223">
          <w:rPr>
            <w:rStyle w:val="Hyperlink"/>
            <w:rFonts w:ascii="Century Gothic" w:hAnsi="Century Gothic"/>
            <w:sz w:val="24"/>
            <w:szCs w:val="24"/>
          </w:rPr>
          <w:t>https://www.gafutures.org/hope-state-aid-programs/hope-zell-miller-scholarships/hope-scholarship/</w:t>
        </w:r>
      </w:hyperlink>
      <w:r w:rsidRPr="7D30E223" w:rsidR="7D30E223">
        <w:rPr>
          <w:rFonts w:ascii="Century Gothic" w:hAnsi="Century Gothic"/>
          <w:sz w:val="24"/>
          <w:szCs w:val="24"/>
        </w:rPr>
        <w:t xml:space="preserve"> </w:t>
      </w:r>
    </w:p>
    <w:p w:rsidR="491F5B7A" w:rsidP="30AC7501" w:rsidRDefault="491F5B7A" w14:paraId="3CF25A15" w14:textId="277B6349">
      <w:pPr>
        <w:pStyle w:val="ListParagraph"/>
        <w:numPr>
          <w:ilvl w:val="0"/>
          <w:numId w:val="4"/>
        </w:numPr>
        <w:rPr>
          <w:sz w:val="24"/>
          <w:szCs w:val="24"/>
        </w:rPr>
      </w:pPr>
      <w:r w:rsidRPr="30AC7501">
        <w:rPr>
          <w:rFonts w:ascii="Century Gothic" w:hAnsi="Century Gothic"/>
          <w:sz w:val="24"/>
          <w:szCs w:val="24"/>
        </w:rPr>
        <w:t>Will the grade my child earns as a middle schooler taking a high school class be calculated as a part of the HOPE GPA?</w:t>
      </w:r>
    </w:p>
    <w:p w:rsidR="491F5B7A" w:rsidP="30AC7501" w:rsidRDefault="491F5B7A" w14:paraId="7B4BBF21" w14:textId="75138116">
      <w:pPr>
        <w:pStyle w:val="ListParagraph"/>
        <w:numPr>
          <w:ilvl w:val="1"/>
          <w:numId w:val="4"/>
        </w:numPr>
        <w:rPr>
          <w:rFonts w:eastAsiaTheme="minorEastAsia"/>
          <w:sz w:val="24"/>
          <w:szCs w:val="24"/>
        </w:rPr>
      </w:pPr>
      <w:r w:rsidRPr="30AC7501">
        <w:rPr>
          <w:rFonts w:ascii="Century Gothic" w:hAnsi="Century Gothic"/>
          <w:sz w:val="24"/>
          <w:szCs w:val="24"/>
        </w:rPr>
        <w:t>High school classes taken in middle school are not included in HOPE GPA calculations, but they are included in the GPA calculation for your child’s Fulton County transcript.</w:t>
      </w:r>
    </w:p>
    <w:p w:rsidR="30AC7501" w:rsidP="30AC7501" w:rsidRDefault="30AC7501" w14:paraId="6C0B39F7" w14:textId="35298F2F">
      <w:pPr>
        <w:ind w:left="720"/>
        <w:rPr>
          <w:rFonts w:ascii="Century Gothic" w:hAnsi="Century Gothic"/>
          <w:sz w:val="24"/>
          <w:szCs w:val="24"/>
        </w:rPr>
      </w:pPr>
    </w:p>
    <w:sectPr w:rsidR="30AC7501" w:rsidSect="00353B1A">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44E" w:rsidP="00CB74F2" w:rsidRDefault="00B1544E" w14:paraId="3BA9D208" w14:textId="77777777">
      <w:pPr>
        <w:spacing w:after="0" w:line="240" w:lineRule="auto"/>
      </w:pPr>
      <w:r>
        <w:separator/>
      </w:r>
    </w:p>
  </w:endnote>
  <w:endnote w:type="continuationSeparator" w:id="0">
    <w:p w:rsidR="00B1544E" w:rsidP="00CB74F2" w:rsidRDefault="00B1544E" w14:paraId="68F62B61" w14:textId="77777777">
      <w:pPr>
        <w:spacing w:after="0" w:line="240" w:lineRule="auto"/>
      </w:pPr>
      <w:r>
        <w:continuationSeparator/>
      </w:r>
    </w:p>
  </w:endnote>
  <w:endnote w:type="continuationNotice" w:id="1">
    <w:p w:rsidR="00B1544E" w:rsidRDefault="00B1544E" w14:paraId="43B268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B1A" w:rsidRDefault="00353B1A" w14:paraId="201DC3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B1A" w:rsidRDefault="00353B1A" w14:paraId="0D5DD9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B1A" w:rsidRDefault="00353B1A" w14:paraId="615D0A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44E" w:rsidP="00CB74F2" w:rsidRDefault="00B1544E" w14:paraId="0AB12CAE" w14:textId="77777777">
      <w:pPr>
        <w:spacing w:after="0" w:line="240" w:lineRule="auto"/>
      </w:pPr>
      <w:r>
        <w:separator/>
      </w:r>
    </w:p>
  </w:footnote>
  <w:footnote w:type="continuationSeparator" w:id="0">
    <w:p w:rsidR="00B1544E" w:rsidP="00CB74F2" w:rsidRDefault="00B1544E" w14:paraId="3FD9CFE1" w14:textId="77777777">
      <w:pPr>
        <w:spacing w:after="0" w:line="240" w:lineRule="auto"/>
      </w:pPr>
      <w:r>
        <w:continuationSeparator/>
      </w:r>
    </w:p>
  </w:footnote>
  <w:footnote w:type="continuationNotice" w:id="1">
    <w:p w:rsidR="00B1544E" w:rsidRDefault="00B1544E" w14:paraId="42BB32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B1A" w:rsidRDefault="00B1544E" w14:paraId="72115D59" w14:textId="32CF0CA1">
    <w:pPr>
      <w:pStyle w:val="Header"/>
    </w:pPr>
    <w:r>
      <w:rPr>
        <w:noProof/>
      </w:rPr>
      <w:pict w14:anchorId="4C24541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58716297" style="position:absolute;margin-left:0;margin-top:0;width:355.5pt;height:318pt;z-index:-251658239;mso-position-horizontal:center;mso-position-horizontal-relative:margin;mso-position-vertical:center;mso-position-vertical-relative:margin" o:spid="_x0000_s1026" o:allowincell="f" type="#_x0000_t75">
          <v:imagedata gain="19661f" blacklevel="22938f" o:title="download"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74F2" w:rsidR="00CB74F2" w:rsidRDefault="00B1544E" w14:paraId="04A1F979" w14:textId="28BA6A12">
    <w:pPr>
      <w:pStyle w:val="Header"/>
      <w:rPr>
        <w:rFonts w:ascii="Century Gothic" w:hAnsi="Century Gothic"/>
        <w:b/>
        <w:bCs/>
        <w:sz w:val="44"/>
        <w:szCs w:val="44"/>
      </w:rPr>
    </w:pPr>
    <w:r>
      <w:rPr>
        <w:rFonts w:ascii="Century Gothic" w:hAnsi="Century Gothic"/>
        <w:b/>
        <w:bCs/>
        <w:noProof/>
        <w:sz w:val="44"/>
        <w:szCs w:val="44"/>
      </w:rPr>
      <w:pict w14:anchorId="1283F0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58716298" style="position:absolute;margin-left:0;margin-top:0;width:355.5pt;height:318pt;z-index:-251658238;mso-position-horizontal:center;mso-position-horizontal-relative:margin;mso-position-vertical:center;mso-position-vertical-relative:margin" o:spid="_x0000_s1027" o:allowincell="f" type="#_x0000_t75">
          <v:imagedata gain="19661f" blacklevel="22938f" o:title="download" r:id="rId1"/>
          <w10:wrap anchorx="margin" anchory="margin"/>
        </v:shape>
      </w:pict>
    </w:r>
    <w:r w:rsidRPr="00CB74F2" w:rsidR="00CB74F2">
      <w:rPr>
        <w:rFonts w:ascii="Century Gothic" w:hAnsi="Century Gothic"/>
        <w:b/>
        <w:bCs/>
        <w:sz w:val="44"/>
        <w:szCs w:val="44"/>
      </w:rPr>
      <w:t>Rising 9</w:t>
    </w:r>
    <w:r w:rsidRPr="00CB74F2" w:rsidR="00CB74F2">
      <w:rPr>
        <w:rFonts w:ascii="Century Gothic" w:hAnsi="Century Gothic"/>
        <w:b/>
        <w:bCs/>
        <w:sz w:val="44"/>
        <w:szCs w:val="44"/>
        <w:vertAlign w:val="superscript"/>
      </w:rPr>
      <w:t>th</w:t>
    </w:r>
    <w:r w:rsidRPr="00CB74F2" w:rsidR="00CB74F2">
      <w:rPr>
        <w:rFonts w:ascii="Century Gothic" w:hAnsi="Century Gothic"/>
        <w:b/>
        <w:bCs/>
        <w:sz w:val="44"/>
        <w:szCs w:val="44"/>
      </w:rPr>
      <w:t xml:space="preserve"> Grade Parent Night FAQ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B1A" w:rsidRDefault="00B1544E" w14:paraId="65278BE8" w14:textId="496260F4">
    <w:pPr>
      <w:pStyle w:val="Header"/>
    </w:pPr>
    <w:r>
      <w:rPr>
        <w:noProof/>
      </w:rPr>
      <w:pict w14:anchorId="5E2E571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58716296" style="position:absolute;margin-left:0;margin-top:0;width:355.5pt;height:318pt;z-index:-251658240;mso-position-horizontal:center;mso-position-horizontal-relative:margin;mso-position-vertical:center;mso-position-vertical-relative:margin" o:spid="_x0000_s1025" o:allowincell="f" type="#_x0000_t75">
          <v:imagedata gain="19661f" blacklevel="22938f" o:title="download"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E41"/>
    <w:multiLevelType w:val="hybridMultilevel"/>
    <w:tmpl w:val="D750C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D704D"/>
    <w:multiLevelType w:val="hybridMultilevel"/>
    <w:tmpl w:val="7938D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A1AE7"/>
    <w:multiLevelType w:val="hybridMultilevel"/>
    <w:tmpl w:val="D4D69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E4734"/>
    <w:multiLevelType w:val="hybridMultilevel"/>
    <w:tmpl w:val="BB82F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F2"/>
    <w:rsid w:val="00031A83"/>
    <w:rsid w:val="000B2996"/>
    <w:rsid w:val="00203284"/>
    <w:rsid w:val="0027215D"/>
    <w:rsid w:val="00290631"/>
    <w:rsid w:val="00300E11"/>
    <w:rsid w:val="00353B1A"/>
    <w:rsid w:val="00421252"/>
    <w:rsid w:val="006F361F"/>
    <w:rsid w:val="00774AD3"/>
    <w:rsid w:val="008822D6"/>
    <w:rsid w:val="009108C4"/>
    <w:rsid w:val="009A096D"/>
    <w:rsid w:val="009B4977"/>
    <w:rsid w:val="009D571F"/>
    <w:rsid w:val="009E27C5"/>
    <w:rsid w:val="00A646C0"/>
    <w:rsid w:val="00AE5946"/>
    <w:rsid w:val="00B11B18"/>
    <w:rsid w:val="00B1544E"/>
    <w:rsid w:val="00C400AC"/>
    <w:rsid w:val="00C40DD2"/>
    <w:rsid w:val="00C40E9F"/>
    <w:rsid w:val="00CB74F2"/>
    <w:rsid w:val="00CD5317"/>
    <w:rsid w:val="00D4588B"/>
    <w:rsid w:val="00D83975"/>
    <w:rsid w:val="00EA4E44"/>
    <w:rsid w:val="00ED7235"/>
    <w:rsid w:val="00F01B34"/>
    <w:rsid w:val="02414BDB"/>
    <w:rsid w:val="0405A7FD"/>
    <w:rsid w:val="0665F4F5"/>
    <w:rsid w:val="0749841B"/>
    <w:rsid w:val="07D11D9E"/>
    <w:rsid w:val="0B1C9EC8"/>
    <w:rsid w:val="0C7757D3"/>
    <w:rsid w:val="0C93CC5A"/>
    <w:rsid w:val="0DA6159F"/>
    <w:rsid w:val="0DAA5F34"/>
    <w:rsid w:val="1239EA8D"/>
    <w:rsid w:val="1257B446"/>
    <w:rsid w:val="14C33E81"/>
    <w:rsid w:val="15771AF5"/>
    <w:rsid w:val="162715E9"/>
    <w:rsid w:val="176FDBB2"/>
    <w:rsid w:val="1EF3165A"/>
    <w:rsid w:val="21979394"/>
    <w:rsid w:val="21C6B8EC"/>
    <w:rsid w:val="225C7963"/>
    <w:rsid w:val="24A1CDF9"/>
    <w:rsid w:val="24AF99CB"/>
    <w:rsid w:val="25BC851B"/>
    <w:rsid w:val="26DDF20E"/>
    <w:rsid w:val="28773D26"/>
    <w:rsid w:val="29B7B42A"/>
    <w:rsid w:val="2A76CDE1"/>
    <w:rsid w:val="2BB69E3F"/>
    <w:rsid w:val="2CC29936"/>
    <w:rsid w:val="2D8B10B6"/>
    <w:rsid w:val="2E8B254D"/>
    <w:rsid w:val="308C9029"/>
    <w:rsid w:val="30AC7501"/>
    <w:rsid w:val="3206C7AA"/>
    <w:rsid w:val="3228A16F"/>
    <w:rsid w:val="3231E1A7"/>
    <w:rsid w:val="32B7774C"/>
    <w:rsid w:val="33DCFF86"/>
    <w:rsid w:val="36BCD1EB"/>
    <w:rsid w:val="390D9073"/>
    <w:rsid w:val="3A7F9AA8"/>
    <w:rsid w:val="3CEC5059"/>
    <w:rsid w:val="418CC1D8"/>
    <w:rsid w:val="44E0E3AF"/>
    <w:rsid w:val="4546FB23"/>
    <w:rsid w:val="491F5B7A"/>
    <w:rsid w:val="4E3AED5F"/>
    <w:rsid w:val="4E9FD404"/>
    <w:rsid w:val="4EC88C8D"/>
    <w:rsid w:val="50D9C34C"/>
    <w:rsid w:val="5577CDA2"/>
    <w:rsid w:val="563DBE99"/>
    <w:rsid w:val="57FF3D63"/>
    <w:rsid w:val="59870B34"/>
    <w:rsid w:val="5A44AA18"/>
    <w:rsid w:val="5A7A0600"/>
    <w:rsid w:val="5B9BC15B"/>
    <w:rsid w:val="5CDE1280"/>
    <w:rsid w:val="5E14FD4F"/>
    <w:rsid w:val="5F696F76"/>
    <w:rsid w:val="621E9638"/>
    <w:rsid w:val="63E14C57"/>
    <w:rsid w:val="64EA6B81"/>
    <w:rsid w:val="660631EE"/>
    <w:rsid w:val="660631EE"/>
    <w:rsid w:val="68A4E405"/>
    <w:rsid w:val="69411EDA"/>
    <w:rsid w:val="6A8F7449"/>
    <w:rsid w:val="6D0D3453"/>
    <w:rsid w:val="6DCE7FFF"/>
    <w:rsid w:val="6F537002"/>
    <w:rsid w:val="703D367E"/>
    <w:rsid w:val="706A02DC"/>
    <w:rsid w:val="7287C92A"/>
    <w:rsid w:val="73FF73D1"/>
    <w:rsid w:val="7426E125"/>
    <w:rsid w:val="7A1AFDB7"/>
    <w:rsid w:val="7D30E223"/>
    <w:rsid w:val="7D397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D6EE6"/>
  <w15:chartTrackingRefBased/>
  <w15:docId w15:val="{BEC14B7B-850A-4C0E-8144-2164C0B6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B74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74F2"/>
  </w:style>
  <w:style w:type="paragraph" w:styleId="Footer">
    <w:name w:val="footer"/>
    <w:basedOn w:val="Normal"/>
    <w:link w:val="FooterChar"/>
    <w:uiPriority w:val="99"/>
    <w:unhideWhenUsed/>
    <w:rsid w:val="00CB74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74F2"/>
  </w:style>
  <w:style w:type="paragraph" w:styleId="ListParagraph">
    <w:name w:val="List Paragraph"/>
    <w:basedOn w:val="Normal"/>
    <w:uiPriority w:val="34"/>
    <w:qFormat/>
    <w:rsid w:val="00CB74F2"/>
    <w:pPr>
      <w:ind w:left="720"/>
      <w:contextualSpacing/>
    </w:pPr>
  </w:style>
  <w:style w:type="character" w:styleId="Hyperlink">
    <w:name w:val="Hyperlink"/>
    <w:basedOn w:val="DefaultParagraphFont"/>
    <w:uiPriority w:val="99"/>
    <w:unhideWhenUsed/>
    <w:rsid w:val="009108C4"/>
    <w:rPr>
      <w:color w:val="0563C1" w:themeColor="hyperlink"/>
      <w:u w:val="single"/>
    </w:rPr>
  </w:style>
  <w:style w:type="character" w:styleId="UnresolvedMention">
    <w:name w:val="Unresolved Mention"/>
    <w:basedOn w:val="DefaultParagraphFont"/>
    <w:uiPriority w:val="99"/>
    <w:semiHidden/>
    <w:unhideWhenUsed/>
    <w:rsid w:val="0091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ltonschools.org/cms/lib/GA50000114/Centricity/Domain/6296/Course%20Catalog%2022-23%20Final.pdf"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fultonschools.org/cms/lib/GA50000114/Centricity/Domain/6296/Course%20Catalog%2022-23%20Final.pdf"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webSettings" Target="webSettings.xml" Id="rId4" /><Relationship Type="http://schemas.openxmlformats.org/officeDocument/2006/relationships/hyperlink" Target="https://www.gadoe.org/Curriculum-Instruction-and-Assessment/CTAE/Pages/career-seals.aspx" TargetMode="External" Id="rId9" /><Relationship Type="http://schemas.openxmlformats.org/officeDocument/2006/relationships/footer" Target="footer2.xml" Id="rId14" /><Relationship Type="http://schemas.openxmlformats.org/officeDocument/2006/relationships/hyperlink" Target="https://www.gafutures.org/media/187520/rigor-course-list-september-2017.pdf" TargetMode="External" Id="Raea58ca42ff845c3" /><Relationship Type="http://schemas.openxmlformats.org/officeDocument/2006/relationships/hyperlink" Target="https://www.gafutures.org/hope-state-aid-programs/hope-zell-miller-scholarships/hope-scholarship/" TargetMode="External" Id="R973bba6a13f1469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Cindy</dc:creator>
  <keywords/>
  <dc:description/>
  <lastModifiedBy>Thomas, Erica</lastModifiedBy>
  <revision>23</revision>
  <dcterms:created xsi:type="dcterms:W3CDTF">2021-02-22T22:38:00.0000000Z</dcterms:created>
  <dcterms:modified xsi:type="dcterms:W3CDTF">2022-03-02T14:50:12.1868101Z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2021-02-22T19:38:27Z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c5530b04-887f-42a9-9ed3-3aa6e3b6a73b</vt:lpwstr>
  </property>
  <property fmtid="{D5CDD505-2E9C-101B-9397-08002B2CF9AE}" pid="8" name="MSIP_Label_0ee3c538-ec52-435f-ae58-017644bd9513_ContentBits">
    <vt:lpwstr>0</vt:lpwstr>
  </property>
</Properties>
</file>